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53A1D" w14:textId="0B309869" w:rsidR="000C0E47" w:rsidRPr="00FE4EBF" w:rsidRDefault="000C0E47" w:rsidP="000C0E4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T1BW2 - Adjectives ending in -ent into nouns ending in -ence/ -ency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61C347E5" w14:textId="77777777" w:rsidR="000C0E47" w:rsidRPr="000C0E47" w:rsidRDefault="000C0E47" w:rsidP="000C0E4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0C0E47">
        <w:rPr>
          <w:rFonts w:ascii="Andika" w:hAnsi="Andika" w:cs="Andika"/>
          <w:noProof/>
          <w:szCs w:val="22"/>
        </w:rPr>
        <w:t>1</w:t>
      </w:r>
      <w:r w:rsidRPr="000C0E47">
        <w:rPr>
          <w:rFonts w:ascii="Andika" w:hAnsi="Andika" w:cs="Andika"/>
          <w:szCs w:val="22"/>
        </w:rPr>
        <w:t xml:space="preserve">. </w:t>
      </w:r>
      <w:r w:rsidRPr="000C0E47">
        <w:rPr>
          <w:rFonts w:ascii="Andika" w:hAnsi="Andika" w:cs="Andika"/>
          <w:noProof/>
          <w:szCs w:val="22"/>
        </w:rPr>
        <w:t>Not guilty of a crime or wrongdoing.</w:t>
      </w:r>
      <w:r w:rsidRPr="000C0E47">
        <w:rPr>
          <w:rFonts w:ascii="Andika" w:hAnsi="Andika" w:cs="Andika"/>
          <w:szCs w:val="22"/>
        </w:rPr>
        <w:t xml:space="preserve"> </w:t>
      </w:r>
      <w:r w:rsidRPr="000C0E47">
        <w:rPr>
          <w:rFonts w:ascii="Andika" w:hAnsi="Andika" w:cs="Andika"/>
          <w:szCs w:val="22"/>
        </w:rPr>
        <w:br/>
      </w:r>
      <w:r w:rsidRPr="000C0E47">
        <w:rPr>
          <w:rFonts w:ascii="Andika" w:hAnsi="Andika" w:cs="Andika"/>
          <w:noProof/>
          <w:color w:val="7030A0"/>
          <w:szCs w:val="22"/>
        </w:rPr>
        <w:t>decent, decency, innocent, confidence</w:t>
      </w:r>
    </w:p>
    <w:p w14:paraId="1BAA0279" w14:textId="77777777" w:rsidR="000C0E47" w:rsidRPr="000C0E47" w:rsidRDefault="000C0E47" w:rsidP="000C0E4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0C0E47">
        <w:rPr>
          <w:rFonts w:ascii="Andika" w:hAnsi="Andika" w:cs="Andika"/>
          <w:noProof/>
          <w:szCs w:val="22"/>
        </w:rPr>
        <w:t>2</w:t>
      </w:r>
      <w:r w:rsidRPr="000C0E47">
        <w:rPr>
          <w:rFonts w:ascii="Andika" w:hAnsi="Andika" w:cs="Andika"/>
          <w:szCs w:val="22"/>
        </w:rPr>
        <w:t xml:space="preserve">. </w:t>
      </w:r>
      <w:r w:rsidRPr="000C0E47">
        <w:rPr>
          <w:rFonts w:ascii="Andika" w:hAnsi="Andika" w:cs="Andika"/>
          <w:noProof/>
          <w:szCs w:val="22"/>
        </w:rPr>
        <w:t>The state of having done nothing wrong.</w:t>
      </w:r>
      <w:r w:rsidRPr="000C0E47">
        <w:rPr>
          <w:rFonts w:ascii="Andika" w:hAnsi="Andika" w:cs="Andika"/>
          <w:szCs w:val="22"/>
        </w:rPr>
        <w:t xml:space="preserve"> </w:t>
      </w:r>
      <w:r w:rsidRPr="000C0E47">
        <w:rPr>
          <w:rFonts w:ascii="Andika" w:hAnsi="Andika" w:cs="Andika"/>
          <w:szCs w:val="22"/>
        </w:rPr>
        <w:br/>
      </w:r>
      <w:r w:rsidRPr="000C0E47">
        <w:rPr>
          <w:rFonts w:ascii="Andika" w:hAnsi="Andika" w:cs="Andika"/>
          <w:noProof/>
          <w:color w:val="7030A0"/>
          <w:szCs w:val="22"/>
        </w:rPr>
        <w:t>obedient, confidence, innocence, difference</w:t>
      </w:r>
    </w:p>
    <w:p w14:paraId="642D8D1C" w14:textId="77777777" w:rsidR="000C0E47" w:rsidRPr="000C0E47" w:rsidRDefault="000C0E47" w:rsidP="000C0E4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0C0E47">
        <w:rPr>
          <w:rFonts w:ascii="Andika" w:hAnsi="Andika" w:cs="Andika"/>
          <w:noProof/>
          <w:szCs w:val="22"/>
        </w:rPr>
        <w:t>3</w:t>
      </w:r>
      <w:r w:rsidRPr="000C0E47">
        <w:rPr>
          <w:rFonts w:ascii="Andika" w:hAnsi="Andika" w:cs="Andika"/>
          <w:szCs w:val="22"/>
        </w:rPr>
        <w:t xml:space="preserve">. </w:t>
      </w:r>
      <w:r w:rsidRPr="000C0E47">
        <w:rPr>
          <w:rFonts w:ascii="Andika" w:hAnsi="Andika" w:cs="Andika"/>
          <w:noProof/>
          <w:szCs w:val="22"/>
        </w:rPr>
        <w:t>Of a good or honest standard.</w:t>
      </w:r>
      <w:r w:rsidRPr="000C0E47">
        <w:rPr>
          <w:rFonts w:ascii="Andika" w:hAnsi="Andika" w:cs="Andika"/>
          <w:szCs w:val="22"/>
        </w:rPr>
        <w:t xml:space="preserve"> </w:t>
      </w:r>
      <w:r w:rsidRPr="000C0E47">
        <w:rPr>
          <w:rFonts w:ascii="Andika" w:hAnsi="Andika" w:cs="Andika"/>
          <w:szCs w:val="22"/>
        </w:rPr>
        <w:br/>
      </w:r>
      <w:r w:rsidRPr="000C0E47">
        <w:rPr>
          <w:rFonts w:ascii="Andika" w:hAnsi="Andika" w:cs="Andika"/>
          <w:noProof/>
          <w:color w:val="7030A0"/>
          <w:szCs w:val="22"/>
        </w:rPr>
        <w:t>competent, decent, confidence, obedient</w:t>
      </w:r>
    </w:p>
    <w:p w14:paraId="428B4B01" w14:textId="77777777" w:rsidR="000C0E47" w:rsidRPr="000C0E47" w:rsidRDefault="000C0E47" w:rsidP="000C0E4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0C0E47">
        <w:rPr>
          <w:rFonts w:ascii="Andika" w:hAnsi="Andika" w:cs="Andika"/>
          <w:noProof/>
          <w:szCs w:val="22"/>
        </w:rPr>
        <w:t>4</w:t>
      </w:r>
      <w:r w:rsidRPr="000C0E47">
        <w:rPr>
          <w:rFonts w:ascii="Andika" w:hAnsi="Andika" w:cs="Andika"/>
          <w:szCs w:val="22"/>
        </w:rPr>
        <w:t xml:space="preserve">. </w:t>
      </w:r>
      <w:r w:rsidRPr="000C0E47">
        <w:rPr>
          <w:rFonts w:ascii="Andika" w:hAnsi="Andika" w:cs="Andika"/>
          <w:noProof/>
          <w:szCs w:val="22"/>
        </w:rPr>
        <w:t>Behaviour that is good and moral.</w:t>
      </w:r>
      <w:r w:rsidRPr="000C0E47">
        <w:rPr>
          <w:rFonts w:ascii="Andika" w:hAnsi="Andika" w:cs="Andika"/>
          <w:szCs w:val="22"/>
        </w:rPr>
        <w:t xml:space="preserve"> </w:t>
      </w:r>
      <w:r w:rsidRPr="000C0E47">
        <w:rPr>
          <w:rFonts w:ascii="Andika" w:hAnsi="Andika" w:cs="Andika"/>
          <w:szCs w:val="22"/>
        </w:rPr>
        <w:br/>
      </w:r>
      <w:r w:rsidRPr="000C0E47">
        <w:rPr>
          <w:rFonts w:ascii="Andika" w:hAnsi="Andika" w:cs="Andika"/>
          <w:noProof/>
          <w:color w:val="7030A0"/>
          <w:szCs w:val="22"/>
        </w:rPr>
        <w:t>innocent, decency, obedience, difference</w:t>
      </w:r>
    </w:p>
    <w:p w14:paraId="74C94B6A" w14:textId="77777777" w:rsidR="000C0E47" w:rsidRPr="000C0E47" w:rsidRDefault="000C0E47" w:rsidP="000C0E4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0C0E47">
        <w:rPr>
          <w:rFonts w:ascii="Andika" w:hAnsi="Andika" w:cs="Andika"/>
          <w:noProof/>
          <w:szCs w:val="22"/>
        </w:rPr>
        <w:t>5</w:t>
      </w:r>
      <w:r w:rsidRPr="000C0E47">
        <w:rPr>
          <w:rFonts w:ascii="Andika" w:hAnsi="Andika" w:cs="Andika"/>
          <w:szCs w:val="22"/>
        </w:rPr>
        <w:t xml:space="preserve">. </w:t>
      </w:r>
      <w:r w:rsidRPr="000C0E47">
        <w:rPr>
          <w:rFonts w:ascii="Andika" w:hAnsi="Andika" w:cs="Andika"/>
          <w:noProof/>
          <w:szCs w:val="22"/>
        </w:rPr>
        <w:t>Happening often.</w:t>
      </w:r>
      <w:r w:rsidRPr="000C0E47">
        <w:rPr>
          <w:rFonts w:ascii="Andika" w:hAnsi="Andika" w:cs="Andika"/>
          <w:szCs w:val="22"/>
        </w:rPr>
        <w:t xml:space="preserve"> </w:t>
      </w:r>
      <w:r w:rsidRPr="000C0E47">
        <w:rPr>
          <w:rFonts w:ascii="Andika" w:hAnsi="Andika" w:cs="Andika"/>
          <w:szCs w:val="22"/>
        </w:rPr>
        <w:br/>
      </w:r>
      <w:r w:rsidRPr="000C0E47">
        <w:rPr>
          <w:rFonts w:ascii="Andika" w:hAnsi="Andika" w:cs="Andika"/>
          <w:noProof/>
          <w:color w:val="7030A0"/>
          <w:szCs w:val="22"/>
        </w:rPr>
        <w:t>independence, decent, frequent, independent</w:t>
      </w:r>
    </w:p>
    <w:p w14:paraId="695F0A7B" w14:textId="77777777" w:rsidR="000C0E47" w:rsidRPr="000C0E47" w:rsidRDefault="000C0E47" w:rsidP="000C0E4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0C0E47">
        <w:rPr>
          <w:rFonts w:ascii="Andika" w:hAnsi="Andika" w:cs="Andika"/>
          <w:noProof/>
          <w:szCs w:val="22"/>
        </w:rPr>
        <w:t>6</w:t>
      </w:r>
      <w:r w:rsidRPr="000C0E47">
        <w:rPr>
          <w:rFonts w:ascii="Andika" w:hAnsi="Andika" w:cs="Andika"/>
          <w:szCs w:val="22"/>
        </w:rPr>
        <w:t xml:space="preserve">. </w:t>
      </w:r>
      <w:r w:rsidRPr="000C0E47">
        <w:rPr>
          <w:rFonts w:ascii="Andika" w:hAnsi="Andika" w:cs="Andika"/>
          <w:noProof/>
          <w:szCs w:val="22"/>
        </w:rPr>
        <w:t>The rate at which something happens.</w:t>
      </w:r>
      <w:r w:rsidRPr="000C0E47">
        <w:rPr>
          <w:rFonts w:ascii="Andika" w:hAnsi="Andika" w:cs="Andika"/>
          <w:szCs w:val="22"/>
        </w:rPr>
        <w:t xml:space="preserve"> </w:t>
      </w:r>
      <w:r w:rsidRPr="000C0E47">
        <w:rPr>
          <w:rFonts w:ascii="Andika" w:hAnsi="Andika" w:cs="Andika"/>
          <w:szCs w:val="22"/>
        </w:rPr>
        <w:br/>
      </w:r>
      <w:r w:rsidRPr="000C0E47">
        <w:rPr>
          <w:rFonts w:ascii="Andika" w:hAnsi="Andika" w:cs="Andika"/>
          <w:noProof/>
          <w:color w:val="7030A0"/>
          <w:szCs w:val="22"/>
        </w:rPr>
        <w:t>frequency, independent, independence, confidence</w:t>
      </w:r>
    </w:p>
    <w:p w14:paraId="7E21FCF4" w14:textId="77777777" w:rsidR="000C0E47" w:rsidRPr="000C0E47" w:rsidRDefault="000C0E47" w:rsidP="000C0E4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0C0E47">
        <w:rPr>
          <w:rFonts w:ascii="Andika" w:hAnsi="Andika" w:cs="Andika"/>
          <w:noProof/>
          <w:szCs w:val="22"/>
        </w:rPr>
        <w:t>7</w:t>
      </w:r>
      <w:r w:rsidRPr="000C0E47">
        <w:rPr>
          <w:rFonts w:ascii="Andika" w:hAnsi="Andika" w:cs="Andika"/>
          <w:szCs w:val="22"/>
        </w:rPr>
        <w:t xml:space="preserve">. </w:t>
      </w:r>
      <w:r w:rsidRPr="000C0E47">
        <w:rPr>
          <w:rFonts w:ascii="Andika" w:hAnsi="Andika" w:cs="Andika"/>
          <w:noProof/>
          <w:szCs w:val="22"/>
        </w:rPr>
        <w:t>Feeling sure about your own abilities.</w:t>
      </w:r>
      <w:r w:rsidRPr="000C0E47">
        <w:rPr>
          <w:rFonts w:ascii="Andika" w:hAnsi="Andika" w:cs="Andika"/>
          <w:szCs w:val="22"/>
        </w:rPr>
        <w:t xml:space="preserve"> </w:t>
      </w:r>
      <w:r w:rsidRPr="000C0E47">
        <w:rPr>
          <w:rFonts w:ascii="Andika" w:hAnsi="Andika" w:cs="Andika"/>
          <w:szCs w:val="22"/>
        </w:rPr>
        <w:br/>
      </w:r>
      <w:r w:rsidRPr="000C0E47">
        <w:rPr>
          <w:rFonts w:ascii="Andika" w:hAnsi="Andika" w:cs="Andika"/>
          <w:noProof/>
          <w:color w:val="7030A0"/>
          <w:szCs w:val="22"/>
        </w:rPr>
        <w:t>confident, innocence, innocent, frequency</w:t>
      </w:r>
    </w:p>
    <w:p w14:paraId="78F20889" w14:textId="77777777" w:rsidR="000C0E47" w:rsidRPr="000C0E47" w:rsidRDefault="000C0E47" w:rsidP="000C0E4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0C0E47">
        <w:rPr>
          <w:rFonts w:ascii="Andika" w:hAnsi="Andika" w:cs="Andika"/>
          <w:noProof/>
          <w:szCs w:val="22"/>
        </w:rPr>
        <w:t>8</w:t>
      </w:r>
      <w:r w:rsidRPr="000C0E47">
        <w:rPr>
          <w:rFonts w:ascii="Andika" w:hAnsi="Andika" w:cs="Andika"/>
          <w:szCs w:val="22"/>
        </w:rPr>
        <w:t xml:space="preserve">. </w:t>
      </w:r>
      <w:r w:rsidRPr="000C0E47">
        <w:rPr>
          <w:rFonts w:ascii="Andika" w:hAnsi="Andika" w:cs="Andika"/>
          <w:noProof/>
          <w:szCs w:val="22"/>
        </w:rPr>
        <w:t>A feeling of being certain about something.</w:t>
      </w:r>
      <w:r w:rsidRPr="000C0E47">
        <w:rPr>
          <w:rFonts w:ascii="Andika" w:hAnsi="Andika" w:cs="Andika"/>
          <w:szCs w:val="22"/>
        </w:rPr>
        <w:t xml:space="preserve"> </w:t>
      </w:r>
      <w:r w:rsidRPr="000C0E47">
        <w:rPr>
          <w:rFonts w:ascii="Andika" w:hAnsi="Andika" w:cs="Andika"/>
          <w:szCs w:val="22"/>
        </w:rPr>
        <w:br/>
      </w:r>
      <w:r w:rsidRPr="000C0E47">
        <w:rPr>
          <w:rFonts w:ascii="Andika" w:hAnsi="Andika" w:cs="Andika"/>
          <w:noProof/>
          <w:color w:val="7030A0"/>
          <w:szCs w:val="22"/>
        </w:rPr>
        <w:t>different, independence, confidence, frequent</w:t>
      </w:r>
    </w:p>
    <w:p w14:paraId="783E5F2F" w14:textId="77777777" w:rsidR="000C0E47" w:rsidRPr="000C0E47" w:rsidRDefault="000C0E47" w:rsidP="000C0E4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0C0E47">
        <w:rPr>
          <w:rFonts w:ascii="Andika" w:hAnsi="Andika" w:cs="Andika"/>
          <w:noProof/>
          <w:szCs w:val="22"/>
        </w:rPr>
        <w:t>9</w:t>
      </w:r>
      <w:r w:rsidRPr="000C0E47">
        <w:rPr>
          <w:rFonts w:ascii="Andika" w:hAnsi="Andika" w:cs="Andika"/>
          <w:szCs w:val="22"/>
        </w:rPr>
        <w:t xml:space="preserve">. </w:t>
      </w:r>
      <w:r w:rsidRPr="000C0E47">
        <w:rPr>
          <w:rFonts w:ascii="Andika" w:hAnsi="Andika" w:cs="Andika"/>
          <w:noProof/>
          <w:szCs w:val="22"/>
        </w:rPr>
        <w:t>Not the same.</w:t>
      </w:r>
      <w:r w:rsidRPr="000C0E47">
        <w:rPr>
          <w:rFonts w:ascii="Andika" w:hAnsi="Andika" w:cs="Andika"/>
          <w:szCs w:val="22"/>
        </w:rPr>
        <w:t xml:space="preserve"> </w:t>
      </w:r>
      <w:r w:rsidRPr="000C0E47">
        <w:rPr>
          <w:rFonts w:ascii="Andika" w:hAnsi="Andika" w:cs="Andika"/>
          <w:szCs w:val="22"/>
        </w:rPr>
        <w:br/>
      </w:r>
      <w:r w:rsidRPr="000C0E47">
        <w:rPr>
          <w:rFonts w:ascii="Andika" w:hAnsi="Andika" w:cs="Andika"/>
          <w:noProof/>
          <w:color w:val="7030A0"/>
          <w:szCs w:val="22"/>
        </w:rPr>
        <w:t>different, innocent, obedience, innocence</w:t>
      </w:r>
    </w:p>
    <w:p w14:paraId="0BD6922D" w14:textId="77777777" w:rsidR="000C0E47" w:rsidRPr="000C0E47" w:rsidRDefault="000C0E47" w:rsidP="000C0E4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0C0E47">
        <w:rPr>
          <w:rFonts w:ascii="Andika" w:hAnsi="Andika" w:cs="Andika"/>
          <w:noProof/>
          <w:szCs w:val="22"/>
        </w:rPr>
        <w:t>10</w:t>
      </w:r>
      <w:r w:rsidRPr="000C0E47">
        <w:rPr>
          <w:rFonts w:ascii="Andika" w:hAnsi="Andika" w:cs="Andika"/>
          <w:szCs w:val="22"/>
        </w:rPr>
        <w:t xml:space="preserve">. </w:t>
      </w:r>
      <w:r w:rsidRPr="000C0E47">
        <w:rPr>
          <w:rFonts w:ascii="Andika" w:hAnsi="Andika" w:cs="Andika"/>
          <w:noProof/>
          <w:szCs w:val="22"/>
        </w:rPr>
        <w:t>The way in which things are not the same.</w:t>
      </w:r>
      <w:r w:rsidRPr="000C0E47">
        <w:rPr>
          <w:rFonts w:ascii="Andika" w:hAnsi="Andika" w:cs="Andika"/>
          <w:szCs w:val="22"/>
        </w:rPr>
        <w:t xml:space="preserve"> </w:t>
      </w:r>
      <w:r w:rsidRPr="000C0E47">
        <w:rPr>
          <w:rFonts w:ascii="Andika" w:hAnsi="Andika" w:cs="Andika"/>
          <w:szCs w:val="22"/>
        </w:rPr>
        <w:br/>
      </w:r>
      <w:r w:rsidRPr="000C0E47">
        <w:rPr>
          <w:rFonts w:ascii="Andika" w:hAnsi="Andika" w:cs="Andika"/>
          <w:noProof/>
          <w:color w:val="7030A0"/>
          <w:szCs w:val="22"/>
        </w:rPr>
        <w:t>confidence, frequency, difference, competency</w:t>
      </w:r>
    </w:p>
    <w:p w14:paraId="41B284D1" w14:textId="77777777" w:rsidR="000C0E47" w:rsidRPr="000C0E47" w:rsidRDefault="000C0E47" w:rsidP="000C0E4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0C0E47">
        <w:rPr>
          <w:rFonts w:ascii="Andika" w:hAnsi="Andika" w:cs="Andika"/>
          <w:noProof/>
          <w:szCs w:val="22"/>
        </w:rPr>
        <w:t>11</w:t>
      </w:r>
      <w:r w:rsidRPr="000C0E47">
        <w:rPr>
          <w:rFonts w:ascii="Andika" w:hAnsi="Andika" w:cs="Andika"/>
          <w:szCs w:val="22"/>
        </w:rPr>
        <w:t xml:space="preserve">. </w:t>
      </w:r>
      <w:r w:rsidRPr="000C0E47">
        <w:rPr>
          <w:rFonts w:ascii="Andika" w:hAnsi="Andika" w:cs="Andika"/>
          <w:noProof/>
          <w:szCs w:val="22"/>
        </w:rPr>
        <w:t>Having the necessary skill to do something.</w:t>
      </w:r>
      <w:r w:rsidRPr="000C0E47">
        <w:rPr>
          <w:rFonts w:ascii="Andika" w:hAnsi="Andika" w:cs="Andika"/>
          <w:szCs w:val="22"/>
        </w:rPr>
        <w:t xml:space="preserve"> </w:t>
      </w:r>
      <w:r w:rsidRPr="000C0E47">
        <w:rPr>
          <w:rFonts w:ascii="Andika" w:hAnsi="Andika" w:cs="Andika"/>
          <w:szCs w:val="22"/>
        </w:rPr>
        <w:br/>
      </w:r>
      <w:r w:rsidRPr="000C0E47">
        <w:rPr>
          <w:rFonts w:ascii="Andika" w:hAnsi="Andika" w:cs="Andika"/>
          <w:noProof/>
          <w:color w:val="7030A0"/>
          <w:szCs w:val="22"/>
        </w:rPr>
        <w:t>competent, obedient, competency, difference</w:t>
      </w:r>
    </w:p>
    <w:p w14:paraId="789E0FCD" w14:textId="77777777" w:rsidR="000C0E47" w:rsidRPr="000C0E47" w:rsidRDefault="000C0E47" w:rsidP="000C0E4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0C0E47">
        <w:rPr>
          <w:rFonts w:ascii="Andika" w:hAnsi="Andika" w:cs="Andika"/>
          <w:noProof/>
          <w:szCs w:val="22"/>
        </w:rPr>
        <w:t>12</w:t>
      </w:r>
      <w:r w:rsidRPr="000C0E47">
        <w:rPr>
          <w:rFonts w:ascii="Andika" w:hAnsi="Andika" w:cs="Andika"/>
          <w:szCs w:val="22"/>
        </w:rPr>
        <w:t xml:space="preserve">. </w:t>
      </w:r>
      <w:r w:rsidRPr="000C0E47">
        <w:rPr>
          <w:rFonts w:ascii="Andika" w:hAnsi="Andika" w:cs="Andika"/>
          <w:noProof/>
          <w:szCs w:val="22"/>
        </w:rPr>
        <w:t>The ability to do a task successfully.</w:t>
      </w:r>
      <w:r w:rsidRPr="000C0E47">
        <w:rPr>
          <w:rFonts w:ascii="Andika" w:hAnsi="Andika" w:cs="Andika"/>
          <w:szCs w:val="22"/>
        </w:rPr>
        <w:t xml:space="preserve"> </w:t>
      </w:r>
      <w:r w:rsidRPr="000C0E47">
        <w:rPr>
          <w:rFonts w:ascii="Andika" w:hAnsi="Andika" w:cs="Andika"/>
          <w:szCs w:val="22"/>
        </w:rPr>
        <w:br/>
      </w:r>
      <w:r w:rsidRPr="000C0E47">
        <w:rPr>
          <w:rFonts w:ascii="Andika" w:hAnsi="Andika" w:cs="Andika"/>
          <w:noProof/>
          <w:color w:val="7030A0"/>
          <w:szCs w:val="22"/>
        </w:rPr>
        <w:t>innocence, competency, obedience, confidence</w:t>
      </w:r>
    </w:p>
    <w:p w14:paraId="62D12F6B" w14:textId="77777777" w:rsidR="000C0E47" w:rsidRPr="000C0E47" w:rsidRDefault="000C0E47" w:rsidP="000C0E4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0C0E47">
        <w:rPr>
          <w:rFonts w:ascii="Andika" w:hAnsi="Andika" w:cs="Andika"/>
          <w:noProof/>
          <w:szCs w:val="22"/>
        </w:rPr>
        <w:t>13</w:t>
      </w:r>
      <w:r w:rsidRPr="000C0E47">
        <w:rPr>
          <w:rFonts w:ascii="Andika" w:hAnsi="Andika" w:cs="Andika"/>
          <w:szCs w:val="22"/>
        </w:rPr>
        <w:t xml:space="preserve">. </w:t>
      </w:r>
      <w:r w:rsidRPr="000C0E47">
        <w:rPr>
          <w:rFonts w:ascii="Andika" w:hAnsi="Andika" w:cs="Andika"/>
          <w:noProof/>
          <w:szCs w:val="22"/>
        </w:rPr>
        <w:t>Doing what you are told to do.</w:t>
      </w:r>
      <w:r w:rsidRPr="000C0E47">
        <w:rPr>
          <w:rFonts w:ascii="Andika" w:hAnsi="Andika" w:cs="Andika"/>
          <w:szCs w:val="22"/>
        </w:rPr>
        <w:t xml:space="preserve"> </w:t>
      </w:r>
      <w:r w:rsidRPr="000C0E47">
        <w:rPr>
          <w:rFonts w:ascii="Andika" w:hAnsi="Andika" w:cs="Andika"/>
          <w:szCs w:val="22"/>
        </w:rPr>
        <w:br/>
      </w:r>
      <w:r w:rsidRPr="000C0E47">
        <w:rPr>
          <w:rFonts w:ascii="Andika" w:hAnsi="Andika" w:cs="Andika"/>
          <w:noProof/>
          <w:color w:val="7030A0"/>
          <w:szCs w:val="22"/>
        </w:rPr>
        <w:t>different, obedience, obedient, frequent</w:t>
      </w:r>
    </w:p>
    <w:p w14:paraId="0E151722" w14:textId="77777777" w:rsidR="000C0E47" w:rsidRPr="000C0E47" w:rsidRDefault="000C0E47" w:rsidP="000C0E4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0C0E47">
        <w:rPr>
          <w:rFonts w:ascii="Andika" w:hAnsi="Andika" w:cs="Andika"/>
          <w:noProof/>
          <w:szCs w:val="22"/>
        </w:rPr>
        <w:t>14</w:t>
      </w:r>
      <w:r w:rsidRPr="000C0E47">
        <w:rPr>
          <w:rFonts w:ascii="Andika" w:hAnsi="Andika" w:cs="Andika"/>
          <w:szCs w:val="22"/>
        </w:rPr>
        <w:t xml:space="preserve">. </w:t>
      </w:r>
      <w:r w:rsidRPr="000C0E47">
        <w:rPr>
          <w:rFonts w:ascii="Andika" w:hAnsi="Andika" w:cs="Andika"/>
          <w:noProof/>
          <w:szCs w:val="22"/>
        </w:rPr>
        <w:t>The act of following orders.</w:t>
      </w:r>
      <w:r w:rsidRPr="000C0E47">
        <w:rPr>
          <w:rFonts w:ascii="Andika" w:hAnsi="Andika" w:cs="Andika"/>
          <w:szCs w:val="22"/>
        </w:rPr>
        <w:t xml:space="preserve"> </w:t>
      </w:r>
      <w:r w:rsidRPr="000C0E47">
        <w:rPr>
          <w:rFonts w:ascii="Andika" w:hAnsi="Andika" w:cs="Andika"/>
          <w:szCs w:val="22"/>
        </w:rPr>
        <w:br/>
      </w:r>
      <w:r w:rsidRPr="000C0E47">
        <w:rPr>
          <w:rFonts w:ascii="Andika" w:hAnsi="Andika" w:cs="Andika"/>
          <w:noProof/>
          <w:color w:val="7030A0"/>
          <w:szCs w:val="22"/>
        </w:rPr>
        <w:t>different, frequency, obedience, difference</w:t>
      </w:r>
    </w:p>
    <w:p w14:paraId="5F4491ED" w14:textId="77777777" w:rsidR="000C0E47" w:rsidRPr="000C0E47" w:rsidRDefault="000C0E47" w:rsidP="000C0E4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Cs w:val="22"/>
        </w:rPr>
      </w:pPr>
      <w:r w:rsidRPr="000C0E47">
        <w:rPr>
          <w:rFonts w:ascii="Andika" w:hAnsi="Andika" w:cs="Andika"/>
          <w:noProof/>
          <w:szCs w:val="22"/>
        </w:rPr>
        <w:lastRenderedPageBreak/>
        <w:t>15</w:t>
      </w:r>
      <w:r w:rsidRPr="000C0E47">
        <w:rPr>
          <w:rFonts w:ascii="Andika" w:hAnsi="Andika" w:cs="Andika"/>
          <w:szCs w:val="22"/>
        </w:rPr>
        <w:t xml:space="preserve">. </w:t>
      </w:r>
      <w:r w:rsidRPr="000C0E47">
        <w:rPr>
          <w:rFonts w:ascii="Andika" w:hAnsi="Andika" w:cs="Andika"/>
          <w:noProof/>
          <w:szCs w:val="22"/>
        </w:rPr>
        <w:t>The state of being free from outside control.</w:t>
      </w:r>
      <w:r w:rsidRPr="000C0E47">
        <w:rPr>
          <w:rFonts w:ascii="Andika" w:hAnsi="Andika" w:cs="Andika"/>
          <w:szCs w:val="22"/>
        </w:rPr>
        <w:t xml:space="preserve"> </w:t>
      </w:r>
      <w:r w:rsidRPr="000C0E47">
        <w:rPr>
          <w:rFonts w:ascii="Andika" w:hAnsi="Andika" w:cs="Andika"/>
          <w:szCs w:val="22"/>
        </w:rPr>
        <w:br/>
      </w:r>
      <w:r w:rsidRPr="000C0E47">
        <w:rPr>
          <w:rFonts w:ascii="Andika" w:hAnsi="Andika" w:cs="Andika"/>
          <w:noProof/>
          <w:color w:val="7030A0"/>
          <w:szCs w:val="22"/>
        </w:rPr>
        <w:t>confident, independence, obedience, independent</w:t>
      </w:r>
    </w:p>
    <w:p w14:paraId="544E0ADF" w14:textId="0CB03742" w:rsidR="00A22966" w:rsidRPr="000C0E47" w:rsidRDefault="000C0E47" w:rsidP="000C0E47">
      <w:pPr>
        <w:pStyle w:val="CategoryMerge"/>
        <w:tabs>
          <w:tab w:val="clear" w:pos="2835"/>
          <w:tab w:val="left" w:pos="3544"/>
        </w:tabs>
        <w:ind w:left="-851"/>
        <w:jc w:val="center"/>
        <w:rPr>
          <w:sz w:val="20"/>
          <w:szCs w:val="16"/>
        </w:rPr>
      </w:pPr>
      <w:r w:rsidRPr="000C0E47">
        <w:rPr>
          <w:rFonts w:ascii="Andika" w:hAnsi="Andika" w:cs="Andika"/>
          <w:noProof/>
          <w:szCs w:val="22"/>
        </w:rPr>
        <w:t>16</w:t>
      </w:r>
      <w:r w:rsidRPr="000C0E47">
        <w:rPr>
          <w:rFonts w:ascii="Andika" w:hAnsi="Andika" w:cs="Andika"/>
          <w:szCs w:val="22"/>
        </w:rPr>
        <w:t xml:space="preserve">. </w:t>
      </w:r>
      <w:r w:rsidRPr="000C0E47">
        <w:rPr>
          <w:rFonts w:ascii="Andika" w:hAnsi="Andika" w:cs="Andika"/>
          <w:noProof/>
          <w:szCs w:val="22"/>
        </w:rPr>
        <w:t>Free from the control of others.</w:t>
      </w:r>
      <w:r w:rsidRPr="000C0E47">
        <w:rPr>
          <w:rFonts w:ascii="Andika" w:hAnsi="Andika" w:cs="Andika"/>
          <w:szCs w:val="22"/>
        </w:rPr>
        <w:t xml:space="preserve"> </w:t>
      </w:r>
      <w:r w:rsidRPr="000C0E47">
        <w:rPr>
          <w:rFonts w:ascii="Andika" w:hAnsi="Andika" w:cs="Andika"/>
          <w:szCs w:val="22"/>
        </w:rPr>
        <w:br/>
      </w:r>
      <w:r w:rsidRPr="000C0E47">
        <w:rPr>
          <w:rFonts w:ascii="Andika" w:hAnsi="Andika" w:cs="Andika"/>
          <w:noProof/>
          <w:color w:val="7030A0"/>
          <w:szCs w:val="22"/>
        </w:rPr>
        <w:t>frequency, innocence, independent, decency</w:t>
      </w:r>
    </w:p>
    <w:sectPr w:rsidR="00A22966" w:rsidRPr="000C0E47" w:rsidSect="00A2296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824F6" w14:textId="77777777" w:rsidR="00547F8B" w:rsidRDefault="00547F8B" w:rsidP="00E655A0">
      <w:pPr>
        <w:spacing w:after="0" w:line="240" w:lineRule="auto"/>
      </w:pPr>
      <w:r>
        <w:separator/>
      </w:r>
    </w:p>
  </w:endnote>
  <w:endnote w:type="continuationSeparator" w:id="0">
    <w:p w14:paraId="043268FD" w14:textId="77777777" w:rsidR="00547F8B" w:rsidRDefault="00547F8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4F3C5" w14:textId="77777777" w:rsidR="00547F8B" w:rsidRDefault="00547F8B" w:rsidP="00E655A0">
      <w:pPr>
        <w:spacing w:after="0" w:line="240" w:lineRule="auto"/>
      </w:pPr>
      <w:r>
        <w:separator/>
      </w:r>
    </w:p>
  </w:footnote>
  <w:footnote w:type="continuationSeparator" w:id="0">
    <w:p w14:paraId="21F8EF82" w14:textId="77777777" w:rsidR="00547F8B" w:rsidRDefault="00547F8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00000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00000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B69D7"/>
    <w:rsid w:val="000C0E47"/>
    <w:rsid w:val="000C4181"/>
    <w:rsid w:val="001569CC"/>
    <w:rsid w:val="00186945"/>
    <w:rsid w:val="001A3FB7"/>
    <w:rsid w:val="00233473"/>
    <w:rsid w:val="002A48D8"/>
    <w:rsid w:val="002E29C6"/>
    <w:rsid w:val="00362338"/>
    <w:rsid w:val="003D1135"/>
    <w:rsid w:val="003D11CB"/>
    <w:rsid w:val="003F6FD8"/>
    <w:rsid w:val="00414A8C"/>
    <w:rsid w:val="00416632"/>
    <w:rsid w:val="004365A4"/>
    <w:rsid w:val="004451AD"/>
    <w:rsid w:val="004B406F"/>
    <w:rsid w:val="004C3BEF"/>
    <w:rsid w:val="004C7EBE"/>
    <w:rsid w:val="004D1133"/>
    <w:rsid w:val="004D2E7A"/>
    <w:rsid w:val="00547F8B"/>
    <w:rsid w:val="00571DB8"/>
    <w:rsid w:val="00577183"/>
    <w:rsid w:val="005E4033"/>
    <w:rsid w:val="005F39B3"/>
    <w:rsid w:val="006C10B1"/>
    <w:rsid w:val="006D20AF"/>
    <w:rsid w:val="007461F2"/>
    <w:rsid w:val="00746944"/>
    <w:rsid w:val="00746F3B"/>
    <w:rsid w:val="0082289C"/>
    <w:rsid w:val="00871FD6"/>
    <w:rsid w:val="008A28C9"/>
    <w:rsid w:val="008D0DE8"/>
    <w:rsid w:val="008E257E"/>
    <w:rsid w:val="00995580"/>
    <w:rsid w:val="009B1642"/>
    <w:rsid w:val="009D7C96"/>
    <w:rsid w:val="009E101E"/>
    <w:rsid w:val="00A13873"/>
    <w:rsid w:val="00A22966"/>
    <w:rsid w:val="00A37A96"/>
    <w:rsid w:val="00A627FD"/>
    <w:rsid w:val="00A731CA"/>
    <w:rsid w:val="00AB063F"/>
    <w:rsid w:val="00AC1777"/>
    <w:rsid w:val="00AC766F"/>
    <w:rsid w:val="00B21A90"/>
    <w:rsid w:val="00B30902"/>
    <w:rsid w:val="00B60867"/>
    <w:rsid w:val="00C148AF"/>
    <w:rsid w:val="00C271F3"/>
    <w:rsid w:val="00C30A6D"/>
    <w:rsid w:val="00C740A0"/>
    <w:rsid w:val="00C94580"/>
    <w:rsid w:val="00D307A0"/>
    <w:rsid w:val="00D66630"/>
    <w:rsid w:val="00D85CC9"/>
    <w:rsid w:val="00DF5E59"/>
    <w:rsid w:val="00E028B4"/>
    <w:rsid w:val="00E167ED"/>
    <w:rsid w:val="00E655A0"/>
    <w:rsid w:val="00E81D15"/>
    <w:rsid w:val="00F079D2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E4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2026-01-27T12:17:00Z</dcterms:created>
  <dcterms:modified xsi:type="dcterms:W3CDTF">2026-01-27T12:17:00Z</dcterms:modified>
</cp:coreProperties>
</file>